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314CF"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0EBB3CB6" w14:textId="5C27AA1C" w:rsidR="007E00B1" w:rsidRPr="004E719F" w:rsidRDefault="007E00B1" w:rsidP="007E00B1">
      <w:bookmarkStart w:id="0" w:name="_Hlk63330499"/>
      <w:r>
        <w:rPr>
          <w:b/>
        </w:rPr>
        <w:t>TO:</w:t>
      </w:r>
      <w:r>
        <w:rPr>
          <w:b/>
        </w:rPr>
        <w:tab/>
      </w:r>
      <w:r>
        <w:rPr>
          <w:b/>
        </w:rPr>
        <w:tab/>
      </w:r>
      <w:r w:rsidR="00FF7641">
        <w:t>Phillip</w:t>
      </w:r>
      <w:r>
        <w:t xml:space="preserve"> Lehmann</w:t>
      </w:r>
      <w:r w:rsidRPr="004E719F">
        <w:t>, Attorney</w:t>
      </w:r>
    </w:p>
    <w:p w14:paraId="4014C033" w14:textId="77777777" w:rsidR="007E00B1" w:rsidRPr="004E719F" w:rsidRDefault="007E00B1" w:rsidP="007E00B1">
      <w:pPr>
        <w:ind w:left="1440"/>
      </w:pPr>
      <w:r w:rsidRPr="004E719F">
        <w:t>Legal Division</w:t>
      </w:r>
    </w:p>
    <w:p w14:paraId="771E3333" w14:textId="77777777" w:rsidR="007E00B1" w:rsidRPr="004E719F" w:rsidRDefault="007E00B1" w:rsidP="007E00B1">
      <w:pPr>
        <w:tabs>
          <w:tab w:val="left" w:pos="1170"/>
        </w:tabs>
      </w:pPr>
      <w:r w:rsidRPr="004E719F">
        <w:tab/>
      </w:r>
      <w:r w:rsidRPr="004E719F">
        <w:tab/>
      </w:r>
    </w:p>
    <w:p w14:paraId="099C522B" w14:textId="386BB2DE" w:rsidR="00FF7641" w:rsidRPr="003C259B" w:rsidRDefault="007E00B1" w:rsidP="00FF7641">
      <w:r w:rsidRPr="004E719F">
        <w:rPr>
          <w:b/>
        </w:rPr>
        <w:t>FROM:</w:t>
      </w:r>
      <w:r w:rsidRPr="004E719F">
        <w:rPr>
          <w:b/>
        </w:rPr>
        <w:tab/>
      </w:r>
      <w:bookmarkStart w:id="1" w:name="_Hlk117861347"/>
      <w:r w:rsidR="00FF7641">
        <w:t>Patricia Garcia</w:t>
      </w:r>
      <w:r w:rsidR="00FF7641" w:rsidRPr="00EA0B92">
        <w:t xml:space="preserve">, </w:t>
      </w:r>
      <w:r w:rsidR="00FF7641" w:rsidRPr="003C259B">
        <w:t>Infrastructure Analysis Section Director</w:t>
      </w:r>
      <w:bookmarkEnd w:id="1"/>
    </w:p>
    <w:p w14:paraId="4D08E73B" w14:textId="78B5CDEF" w:rsidR="00FF7641" w:rsidRDefault="00FF7641" w:rsidP="00FF7641">
      <w:pPr>
        <w:ind w:left="1440"/>
      </w:pPr>
      <w:r>
        <w:t>Infrastructure</w:t>
      </w:r>
      <w:r w:rsidRPr="00F82F6E">
        <w:t xml:space="preserve"> Division</w:t>
      </w:r>
    </w:p>
    <w:p w14:paraId="71AA3AE3" w14:textId="77777777" w:rsidR="00FF7641" w:rsidRDefault="00FF7641" w:rsidP="00FF7641">
      <w:pPr>
        <w:ind w:left="1440"/>
      </w:pPr>
    </w:p>
    <w:p w14:paraId="2E901519" w14:textId="7B905D75" w:rsidR="007E00B1" w:rsidRPr="004E719F" w:rsidRDefault="007E00B1" w:rsidP="00FF7641">
      <w:r w:rsidRPr="004E719F">
        <w:rPr>
          <w:b/>
        </w:rPr>
        <w:t>DATE:</w:t>
      </w:r>
      <w:r w:rsidRPr="004E719F">
        <w:rPr>
          <w:b/>
        </w:rPr>
        <w:tab/>
      </w:r>
      <w:r w:rsidR="00FF7641">
        <w:rPr>
          <w:bCs/>
        </w:rPr>
        <w:t>March 10, 2023</w:t>
      </w:r>
    </w:p>
    <w:p w14:paraId="68861B59" w14:textId="77777777" w:rsidR="007E00B1" w:rsidRPr="004E719F" w:rsidRDefault="007E00B1" w:rsidP="007E00B1">
      <w:pPr>
        <w:tabs>
          <w:tab w:val="left" w:pos="1170"/>
        </w:tabs>
        <w:spacing w:before="240"/>
      </w:pPr>
    </w:p>
    <w:p w14:paraId="7BD4192B" w14:textId="2375BDD2" w:rsidR="007E00B1" w:rsidRPr="004E719F" w:rsidRDefault="007E00B1" w:rsidP="007E00B1">
      <w:pPr>
        <w:ind w:left="1440" w:right="-450" w:hanging="1440"/>
        <w:rPr>
          <w:b/>
          <w:i/>
          <w:szCs w:val="24"/>
        </w:rPr>
      </w:pPr>
      <w:r w:rsidRPr="004E719F">
        <w:rPr>
          <w:b/>
        </w:rPr>
        <w:t>RE:</w:t>
      </w:r>
      <w:r w:rsidRPr="004E719F">
        <w:rPr>
          <w:b/>
        </w:rPr>
        <w:tab/>
      </w:r>
      <w:r w:rsidRPr="004E719F">
        <w:rPr>
          <w:bCs/>
        </w:rPr>
        <w:t>Docket No. 52445</w:t>
      </w:r>
      <w:r w:rsidRPr="004E719F">
        <w:t xml:space="preserve"> – </w:t>
      </w:r>
      <w:r w:rsidR="001502ED" w:rsidRPr="004E719F">
        <w:rPr>
          <w:i/>
        </w:rPr>
        <w:t>Application of</w:t>
      </w:r>
      <w:r w:rsidR="001502ED" w:rsidRPr="004E719F">
        <w:rPr>
          <w:i/>
          <w:iCs/>
        </w:rPr>
        <w:t xml:space="preserve"> </w:t>
      </w:r>
      <w:proofErr w:type="spellStart"/>
      <w:r w:rsidR="001502ED" w:rsidRPr="004E719F">
        <w:rPr>
          <w:i/>
          <w:iCs/>
        </w:rPr>
        <w:t>Hydro</w:t>
      </w:r>
      <w:r w:rsidR="001502ED">
        <w:rPr>
          <w:i/>
          <w:iCs/>
        </w:rPr>
        <w:t>T</w:t>
      </w:r>
      <w:r w:rsidR="001502ED" w:rsidRPr="004E719F">
        <w:rPr>
          <w:i/>
          <w:iCs/>
        </w:rPr>
        <w:t>ex</w:t>
      </w:r>
      <w:proofErr w:type="spellEnd"/>
      <w:r w:rsidR="001502ED">
        <w:rPr>
          <w:i/>
          <w:iCs/>
        </w:rPr>
        <w:t>,</w:t>
      </w:r>
      <w:r w:rsidR="001502ED" w:rsidRPr="004E719F">
        <w:rPr>
          <w:i/>
          <w:iCs/>
        </w:rPr>
        <w:t xml:space="preserve"> LLC for a</w:t>
      </w:r>
      <w:r w:rsidR="001502ED" w:rsidRPr="004E719F">
        <w:rPr>
          <w:i/>
        </w:rPr>
        <w:t xml:space="preserve"> Certificate of Convenience and Necessity</w:t>
      </w:r>
      <w:r w:rsidR="001502ED">
        <w:rPr>
          <w:i/>
        </w:rPr>
        <w:t xml:space="preserve"> and for the Decertification of a Portion of Southern Horizons’ Certificate of </w:t>
      </w:r>
      <w:r w:rsidR="001502ED" w:rsidRPr="004E719F">
        <w:rPr>
          <w:i/>
        </w:rPr>
        <w:t xml:space="preserve">Convenience and Necessity in </w:t>
      </w:r>
      <w:r w:rsidR="001502ED" w:rsidRPr="004E719F">
        <w:rPr>
          <w:i/>
          <w:iCs/>
        </w:rPr>
        <w:t>Liberty</w:t>
      </w:r>
      <w:r w:rsidR="001502ED" w:rsidRPr="004E719F">
        <w:rPr>
          <w:i/>
        </w:rPr>
        <w:t xml:space="preserve"> County</w:t>
      </w:r>
      <w:r w:rsidRPr="004E719F">
        <w:rPr>
          <w:i/>
        </w:rPr>
        <w:t xml:space="preserve"> </w:t>
      </w:r>
    </w:p>
    <w:p w14:paraId="12D67FC9" w14:textId="77777777" w:rsidR="007E00B1" w:rsidRPr="004E719F" w:rsidRDefault="007E00B1" w:rsidP="007E00B1">
      <w:pPr>
        <w:tabs>
          <w:tab w:val="left" w:pos="1170"/>
        </w:tabs>
        <w:ind w:left="1170" w:right="-450" w:hanging="1170"/>
      </w:pPr>
      <w:r w:rsidRPr="004E719F">
        <w:rPr>
          <w:noProof/>
        </w:rPr>
        <mc:AlternateContent>
          <mc:Choice Requires="wps">
            <w:drawing>
              <wp:anchor distT="4294967289" distB="4294967289" distL="114300" distR="114300" simplePos="0" relativeHeight="251661312" behindDoc="0" locked="0" layoutInCell="1" allowOverlap="1" wp14:anchorId="3A632DB1" wp14:editId="09DCAC8E">
                <wp:simplePos x="0" y="0"/>
                <wp:positionH relativeFrom="column">
                  <wp:posOffset>9525</wp:posOffset>
                </wp:positionH>
                <wp:positionV relativeFrom="paragraph">
                  <wp:posOffset>118744</wp:posOffset>
                </wp:positionV>
                <wp:extent cx="5943600" cy="0"/>
                <wp:effectExtent l="0" t="0" r="0" b="0"/>
                <wp:wrapNone/>
                <wp:docPr id="2"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3EC6E0A"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61312;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">
                <v:path arrowok="f"/>
                <o:lock v:ext="edit" aspectratio="t" verticies="t"/>
              </v:shape>
            </w:pict>
          </mc:Fallback>
        </mc:AlternateContent>
      </w:r>
      <w:r w:rsidRPr="004E719F">
        <w:tab/>
      </w:r>
    </w:p>
    <w:p w14:paraId="01C497EF" w14:textId="55139F37" w:rsidR="00605A11" w:rsidRDefault="007E00B1" w:rsidP="007E00B1">
      <w:pPr>
        <w:spacing w:before="240"/>
      </w:pPr>
      <w:r w:rsidRPr="004E719F">
        <w:t xml:space="preserve">On </w:t>
      </w:r>
      <w:bookmarkStart w:id="2" w:name="_Hlk51224637"/>
      <w:bookmarkStart w:id="3" w:name="_Hlk51230210"/>
      <w:r w:rsidRPr="004E719F">
        <w:t xml:space="preserve">August 18, 2021, </w:t>
      </w:r>
      <w:bookmarkEnd w:id="2"/>
      <w:r w:rsidRPr="004E719F">
        <w:t>Hydro</w:t>
      </w:r>
      <w:r w:rsidR="00C87A51">
        <w:t>T</w:t>
      </w:r>
      <w:r w:rsidRPr="004E719F">
        <w:t xml:space="preserve">ex, LLC </w:t>
      </w:r>
      <w:bookmarkStart w:id="4" w:name="_Hlk52538154"/>
      <w:r w:rsidRPr="004E719F">
        <w:t>(Hydro</w:t>
      </w:r>
      <w:r w:rsidR="00C87A51">
        <w:t>T</w:t>
      </w:r>
      <w:r w:rsidRPr="004E719F">
        <w:t xml:space="preserve">ex) </w:t>
      </w:r>
      <w:bookmarkEnd w:id="3"/>
      <w:bookmarkEnd w:id="4"/>
      <w:r w:rsidRPr="004E719F">
        <w:t>filed with the Public Utility Commission of Texas (</w:t>
      </w:r>
      <w:r w:rsidRPr="004E719F">
        <w:rPr>
          <w:bCs/>
        </w:rPr>
        <w:t>Commission) an application to obtain a</w:t>
      </w:r>
      <w:r w:rsidRPr="004E719F">
        <w:t xml:space="preserve"> water certificate of convenience and necessity (CCN) </w:t>
      </w:r>
      <w:r w:rsidR="001502ED">
        <w:t xml:space="preserve">and </w:t>
      </w:r>
      <w:r w:rsidR="001502ED" w:rsidRPr="002237F1">
        <w:rPr>
          <w:iCs/>
        </w:rPr>
        <w:t>for the Decertification of a Portion of Southern Horizons’</w:t>
      </w:r>
      <w:r w:rsidR="001502ED">
        <w:rPr>
          <w:iCs/>
        </w:rPr>
        <w:t xml:space="preserve"> CCN No. 12863</w:t>
      </w:r>
      <w:r w:rsidR="001502ED">
        <w:rPr>
          <w:i/>
        </w:rPr>
        <w:t xml:space="preserve"> </w:t>
      </w:r>
      <w:r w:rsidRPr="004E719F">
        <w:t xml:space="preserve">in </w:t>
      </w:r>
      <w:bookmarkStart w:id="5" w:name="_Hlk51224718"/>
      <w:r w:rsidRPr="004E719F">
        <w:t xml:space="preserve">Liberty </w:t>
      </w:r>
      <w:bookmarkEnd w:id="5"/>
      <w:r w:rsidRPr="004E719F">
        <w:t>County, Texas under Texas Water Code (TWC) §§ 13.242 to 13.250 and 16 Texas Administrative Code (TAC) §§ 24.225 to 24.237.</w:t>
      </w:r>
    </w:p>
    <w:bookmarkEnd w:id="0"/>
    <w:p w14:paraId="733AD149" w14:textId="77777777" w:rsidR="002237F1" w:rsidRDefault="002237F1" w:rsidP="00ED1AD2"/>
    <w:p w14:paraId="050BE502" w14:textId="69C2DA3A" w:rsidR="00ED1AD2" w:rsidRDefault="00C26D23" w:rsidP="00ED1AD2">
      <w:pPr>
        <w:rPr>
          <w:bCs/>
        </w:rPr>
      </w:pPr>
      <w:r>
        <w:t xml:space="preserve">Based on the mapping review by </w:t>
      </w:r>
      <w:sdt>
        <w:sdtPr>
          <w:id w:val="1145935836"/>
          <w:placeholder>
            <w:docPart w:val="66AC2DFF87304EC387A2A9329927EB34"/>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t>Tracy Montes</w:t>
          </w:r>
        </w:sdtContent>
      </w:sdt>
      <w:r>
        <w:t>, Infrastructure Division, the m</w:t>
      </w:r>
      <w:r w:rsidRPr="00377683">
        <w:t>aps</w:t>
      </w:r>
      <w:r>
        <w:t xml:space="preserve"> and digital mapping data </w:t>
      </w:r>
      <w:r w:rsidRPr="00377683">
        <w:t xml:space="preserve">submitted </w:t>
      </w:r>
      <w:r>
        <w:t xml:space="preserve">with </w:t>
      </w:r>
      <w:sdt>
        <w:sdtPr>
          <w:rPr>
            <w:bCs/>
          </w:rPr>
          <w:alias w:val="Item #"/>
          <w:tag w:val="Item #"/>
          <w:id w:val="2017422588"/>
          <w:placeholder>
            <w:docPart w:val="34E206A151CA41209BA99E391DDD6FA0"/>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Pr>
              <w:bCs/>
            </w:rPr>
            <w:t>Item 19</w:t>
          </w:r>
        </w:sdtContent>
      </w:sdt>
      <w:r>
        <w:t xml:space="preserve"> on </w:t>
      </w:r>
      <w:sdt>
        <w:sdtPr>
          <w:rPr>
            <w:bCs/>
          </w:rPr>
          <w:id w:val="1794182058"/>
          <w:placeholder>
            <w:docPart w:val="42A7BEE833E04895821F4054F055F4B6"/>
          </w:placeholder>
          <w:date w:fullDate="2022-06-23T00:00:00Z">
            <w:dateFormat w:val="MMMM d, yyyy"/>
            <w:lid w:val="en-US"/>
            <w:storeMappedDataAs w:val="dateTime"/>
            <w:calendar w:val="gregorian"/>
          </w:date>
        </w:sdtPr>
        <w:sdtEndPr/>
        <w:sdtContent>
          <w:r>
            <w:rPr>
              <w:bCs/>
            </w:rPr>
            <w:t>June 23, 2022</w:t>
          </w:r>
        </w:sdtContent>
      </w:sdt>
      <w:r w:rsidRPr="00377683">
        <w:t xml:space="preserve"> are sufficient.</w:t>
      </w:r>
      <w:r w:rsidRPr="00C731A2">
        <w:rPr>
          <w:bCs/>
          <w:color w:val="FF0000"/>
        </w:rPr>
        <w:t xml:space="preserve"> </w:t>
      </w:r>
      <w:r w:rsidR="00ED1AD2" w:rsidRPr="0031287D">
        <w:rPr>
          <w:bCs/>
        </w:rPr>
        <w:t xml:space="preserve"> </w:t>
      </w:r>
    </w:p>
    <w:p w14:paraId="345D31E1" w14:textId="77777777" w:rsidR="00ED1AD2" w:rsidRDefault="00ED1AD2" w:rsidP="00ED1AD2">
      <w:pPr>
        <w:rPr>
          <w:bCs/>
        </w:rPr>
      </w:pPr>
    </w:p>
    <w:p w14:paraId="6B6432C9" w14:textId="411AC2AC" w:rsidR="00C26D23" w:rsidRDefault="00C26D23" w:rsidP="00C26D23">
      <w:pPr>
        <w:pStyle w:val="ListParagraph"/>
        <w:widowControl w:val="0"/>
        <w:numPr>
          <w:ilvl w:val="0"/>
          <w:numId w:val="2"/>
        </w:numPr>
        <w:autoSpaceDE w:val="0"/>
        <w:autoSpaceDN w:val="0"/>
        <w:adjustRightInd w:val="0"/>
        <w:spacing w:after="0" w:line="240" w:lineRule="auto"/>
        <w:ind w:left="704"/>
        <w:jc w:val="both"/>
      </w:pPr>
      <w:r w:rsidRPr="00262A8E">
        <w:t xml:space="preserve">The requested area includes </w:t>
      </w:r>
      <w:r w:rsidRPr="00CD5BCA">
        <w:t>0</w:t>
      </w:r>
      <w:r>
        <w:t xml:space="preserve"> customer connections and </w:t>
      </w:r>
      <w:r w:rsidRPr="00262A8E">
        <w:t xml:space="preserve">approximately </w:t>
      </w:r>
      <w:r>
        <w:t>88</w:t>
      </w:r>
      <w:r w:rsidRPr="00262A8E">
        <w:t xml:space="preserve"> acres</w:t>
      </w:r>
      <w:r>
        <w:t xml:space="preserve"> comprised of decertified area from Southern Horizons (CCN No. 12863).</w:t>
      </w:r>
    </w:p>
    <w:p w14:paraId="7DFD35E3" w14:textId="77777777" w:rsidR="00C26D23" w:rsidRDefault="00C26D23" w:rsidP="00C26D23">
      <w:pPr>
        <w:ind w:left="704" w:hanging="360"/>
      </w:pPr>
    </w:p>
    <w:p w14:paraId="760942D1" w14:textId="77777777" w:rsidR="00C26D23" w:rsidRDefault="00C26D23" w:rsidP="00C26D23">
      <w:pPr>
        <w:pStyle w:val="ListParagraph"/>
        <w:widowControl w:val="0"/>
        <w:numPr>
          <w:ilvl w:val="0"/>
          <w:numId w:val="2"/>
        </w:numPr>
        <w:autoSpaceDE w:val="0"/>
        <w:autoSpaceDN w:val="0"/>
        <w:adjustRightInd w:val="0"/>
        <w:spacing w:after="0" w:line="240" w:lineRule="auto"/>
        <w:ind w:left="704"/>
        <w:jc w:val="both"/>
      </w:pPr>
      <w:r>
        <w:t xml:space="preserve">The </w:t>
      </w:r>
      <w:sdt>
        <w:sdtPr>
          <w:alias w:val="Select type"/>
          <w:tag w:val="Select type"/>
          <w:id w:val="543647998"/>
          <w:placeholder>
            <w:docPart w:val="148B972079BB47E58B2444096F4867AC"/>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88 acres from Southern Horizons (CCN No. 12863) and the addition of approximately 88 acres to HydroTex, LLC New CCN Number. </w:t>
      </w:r>
    </w:p>
    <w:p w14:paraId="5A994BB7" w14:textId="77777777" w:rsidR="00ED1AD2" w:rsidRDefault="00ED1AD2" w:rsidP="00ED1AD2">
      <w:pPr>
        <w:rPr>
          <w:bCs/>
        </w:rPr>
      </w:pPr>
    </w:p>
    <w:p w14:paraId="49E934CC" w14:textId="67DD2857" w:rsidR="00DA36E8" w:rsidRDefault="0017737A" w:rsidP="002237F1">
      <w:pPr>
        <w:pStyle w:val="NoSpacing"/>
        <w:jc w:val="both"/>
        <w:rPr>
          <w:rFonts w:cs="Times New Roman"/>
          <w:szCs w:val="24"/>
        </w:rPr>
      </w:pPr>
      <w:r w:rsidRPr="00C87A51">
        <w:rPr>
          <w:bCs/>
          <w:szCs w:val="24"/>
        </w:rPr>
        <w:t>I</w:t>
      </w:r>
      <w:r w:rsidR="00A732D6" w:rsidRPr="00C87A51">
        <w:rPr>
          <w:bCs/>
          <w:szCs w:val="24"/>
        </w:rPr>
        <w:t xml:space="preserve"> </w:t>
      </w:r>
      <w:r w:rsidR="003E03B8" w:rsidRPr="00C87A51">
        <w:rPr>
          <w:bCs/>
          <w:szCs w:val="24"/>
        </w:rPr>
        <w:t xml:space="preserve">recommend that the </w:t>
      </w:r>
      <w:r w:rsidR="002237F1">
        <w:rPr>
          <w:bCs/>
          <w:szCs w:val="24"/>
        </w:rPr>
        <w:t xml:space="preserve">previous notice </w:t>
      </w:r>
      <w:r w:rsidR="00FF7641">
        <w:rPr>
          <w:bCs/>
          <w:szCs w:val="24"/>
        </w:rPr>
        <w:t xml:space="preserve">published and </w:t>
      </w:r>
      <w:r w:rsidR="002237F1">
        <w:rPr>
          <w:bCs/>
          <w:szCs w:val="24"/>
        </w:rPr>
        <w:t xml:space="preserve">provided </w:t>
      </w:r>
      <w:r w:rsidR="00FF7641">
        <w:rPr>
          <w:bCs/>
          <w:szCs w:val="24"/>
        </w:rPr>
        <w:t xml:space="preserve">to the </w:t>
      </w:r>
      <w:r w:rsidR="00FF7641">
        <w:rPr>
          <w:rFonts w:cs="Times New Roman"/>
          <w:szCs w:val="24"/>
        </w:rPr>
        <w:t>c</w:t>
      </w:r>
      <w:r w:rsidR="00FF7641" w:rsidRPr="00B34A5B">
        <w:rPr>
          <w:rFonts w:cs="Times New Roman"/>
          <w:szCs w:val="24"/>
        </w:rPr>
        <w:t>ities, districts, neighboring retail public utilities</w:t>
      </w:r>
      <w:r w:rsidR="002237F1">
        <w:rPr>
          <w:bCs/>
          <w:szCs w:val="24"/>
        </w:rPr>
        <w:t xml:space="preserve"> </w:t>
      </w:r>
      <w:r w:rsidR="003E03B8" w:rsidRPr="00C87A51">
        <w:rPr>
          <w:bCs/>
          <w:szCs w:val="24"/>
        </w:rPr>
        <w:t>application</w:t>
      </w:r>
      <w:r w:rsidR="00FF7641">
        <w:rPr>
          <w:bCs/>
          <w:szCs w:val="24"/>
        </w:rPr>
        <w:t xml:space="preserve">, and county judge by </w:t>
      </w:r>
      <w:proofErr w:type="spellStart"/>
      <w:r w:rsidR="00FF7641">
        <w:rPr>
          <w:bCs/>
          <w:szCs w:val="24"/>
        </w:rPr>
        <w:t>HydroTex</w:t>
      </w:r>
      <w:proofErr w:type="spellEnd"/>
      <w:r w:rsidR="003E03B8" w:rsidRPr="00C87A51">
        <w:rPr>
          <w:bCs/>
          <w:szCs w:val="24"/>
        </w:rPr>
        <w:t xml:space="preserve"> be deemed </w:t>
      </w:r>
      <w:r w:rsidR="00FF7641">
        <w:rPr>
          <w:bCs/>
          <w:szCs w:val="24"/>
        </w:rPr>
        <w:t>sufficient</w:t>
      </w:r>
      <w:r w:rsidR="003E03B8" w:rsidRPr="00C87A51">
        <w:rPr>
          <w:bCs/>
          <w:szCs w:val="24"/>
        </w:rPr>
        <w:t xml:space="preserve">. </w:t>
      </w:r>
      <w:r w:rsidR="00EC1FBD" w:rsidRPr="00C87A51">
        <w:rPr>
          <w:bCs/>
          <w:szCs w:val="24"/>
        </w:rPr>
        <w:t xml:space="preserve"> </w:t>
      </w:r>
      <w:r w:rsidRPr="00C87A51">
        <w:rPr>
          <w:bCs/>
          <w:szCs w:val="24"/>
        </w:rPr>
        <w:t>I</w:t>
      </w:r>
      <w:r w:rsidR="003E03B8" w:rsidRPr="00C87A51">
        <w:rPr>
          <w:bCs/>
          <w:szCs w:val="24"/>
        </w:rPr>
        <w:t xml:space="preserve"> recommend</w:t>
      </w:r>
      <w:r w:rsidRPr="00C87A51">
        <w:rPr>
          <w:bCs/>
          <w:szCs w:val="24"/>
        </w:rPr>
        <w:t xml:space="preserve"> </w:t>
      </w:r>
      <w:r w:rsidR="004D0FE2" w:rsidRPr="00C87A51">
        <w:rPr>
          <w:bCs/>
          <w:szCs w:val="24"/>
        </w:rPr>
        <w:t xml:space="preserve">that </w:t>
      </w:r>
      <w:proofErr w:type="spellStart"/>
      <w:r w:rsidR="00C26D23" w:rsidRPr="00C87A51">
        <w:t>HydroTex</w:t>
      </w:r>
      <w:proofErr w:type="spellEnd"/>
      <w:r w:rsidRPr="00C87A51">
        <w:t xml:space="preserve"> </w:t>
      </w:r>
      <w:r w:rsidR="003E03B8" w:rsidRPr="00C87A51">
        <w:rPr>
          <w:bCs/>
          <w:szCs w:val="24"/>
        </w:rPr>
        <w:t>be ordered to</w:t>
      </w:r>
      <w:r w:rsidR="0028534B">
        <w:rPr>
          <w:bCs/>
          <w:szCs w:val="24"/>
        </w:rPr>
        <w:t xml:space="preserve"> notice landowners in the area by doing the following</w:t>
      </w:r>
      <w:r w:rsidR="00FF7641">
        <w:rPr>
          <w:bCs/>
          <w:szCs w:val="24"/>
        </w:rPr>
        <w:t>:</w:t>
      </w:r>
    </w:p>
    <w:p w14:paraId="2A0D625A" w14:textId="6A88811A" w:rsidR="00FF7641" w:rsidRDefault="00FF7641" w:rsidP="002237F1">
      <w:pPr>
        <w:pStyle w:val="NoSpacing"/>
        <w:jc w:val="both"/>
        <w:rPr>
          <w:rFonts w:cs="Times New Roman"/>
          <w:szCs w:val="24"/>
        </w:rPr>
      </w:pPr>
    </w:p>
    <w:p w14:paraId="63DF192D" w14:textId="7D4DBD7B" w:rsidR="00FF7641" w:rsidRDefault="00FF7641" w:rsidP="00FF7641">
      <w:pPr>
        <w:pStyle w:val="ListParagraph"/>
        <w:numPr>
          <w:ilvl w:val="0"/>
          <w:numId w:val="1"/>
        </w:numPr>
        <w:spacing w:line="240" w:lineRule="auto"/>
        <w:jc w:val="both"/>
        <w:rPr>
          <w:rFonts w:cs="Times New Roman"/>
          <w:szCs w:val="24"/>
        </w:rPr>
      </w:pPr>
      <w:r>
        <w:rPr>
          <w:bCs/>
          <w:szCs w:val="24"/>
        </w:rPr>
        <w:t>Provide notice to ea</w:t>
      </w:r>
      <w:r>
        <w:rPr>
          <w:rFonts w:cs="Times New Roman"/>
          <w:szCs w:val="24"/>
        </w:rPr>
        <w:t>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Pr>
          <w:rFonts w:cs="Times New Roman"/>
          <w:szCs w:val="24"/>
        </w:rPr>
        <w:t xml:space="preserve"> Notice must be mailed to the owner of the tract of land according to the most current tax appraisal rolls of the applicable central appraisal district at the time the application was filed.</w:t>
      </w:r>
    </w:p>
    <w:p w14:paraId="7D100479" w14:textId="77777777" w:rsidR="00FF7641" w:rsidRPr="008E54E8" w:rsidRDefault="00FF7641" w:rsidP="00FF7641">
      <w:pPr>
        <w:pStyle w:val="ListParagraph"/>
        <w:spacing w:line="240" w:lineRule="auto"/>
        <w:jc w:val="both"/>
        <w:rPr>
          <w:color w:val="808080" w:themeColor="background1" w:themeShade="80"/>
        </w:rPr>
      </w:pPr>
    </w:p>
    <w:p w14:paraId="00D5B31C" w14:textId="2A6B2440" w:rsidR="00FF7641" w:rsidRDefault="00FF7641" w:rsidP="00FF7641">
      <w:pPr>
        <w:pStyle w:val="ListParagraph"/>
        <w:numPr>
          <w:ilvl w:val="0"/>
          <w:numId w:val="1"/>
        </w:numPr>
        <w:autoSpaceDE w:val="0"/>
        <w:autoSpaceDN w:val="0"/>
        <w:adjustRightInd w:val="0"/>
        <w:spacing w:after="0" w:line="240" w:lineRule="auto"/>
        <w:jc w:val="both"/>
        <w:rPr>
          <w:rFonts w:cs="Times New Roman"/>
          <w:bCs/>
          <w:szCs w:val="24"/>
        </w:rPr>
      </w:pPr>
      <w:r>
        <w:rPr>
          <w:rFonts w:cs="Times New Roman"/>
          <w:bCs/>
          <w:szCs w:val="24"/>
        </w:rPr>
        <w:lastRenderedPageBreak/>
        <w:t>Provide notice using the attached notice form.</w:t>
      </w:r>
    </w:p>
    <w:p w14:paraId="2144F1E5" w14:textId="77777777" w:rsidR="00FF7641" w:rsidRPr="008E0E6B" w:rsidRDefault="00FF7641" w:rsidP="00FF7641">
      <w:pPr>
        <w:pStyle w:val="ListParagraph"/>
        <w:autoSpaceDE w:val="0"/>
        <w:autoSpaceDN w:val="0"/>
        <w:adjustRightInd w:val="0"/>
        <w:spacing w:after="0" w:line="240" w:lineRule="auto"/>
        <w:jc w:val="both"/>
        <w:rPr>
          <w:rFonts w:cs="Times New Roman"/>
          <w:bCs/>
          <w:szCs w:val="24"/>
        </w:rPr>
      </w:pPr>
    </w:p>
    <w:p w14:paraId="6D00A4EC" w14:textId="1C24C347" w:rsidR="00FF7641" w:rsidRPr="005665C6" w:rsidRDefault="00FF7641" w:rsidP="00FF7641">
      <w:pPr>
        <w:pStyle w:val="ListParagraph"/>
        <w:numPr>
          <w:ilvl w:val="0"/>
          <w:numId w:val="1"/>
        </w:numPr>
        <w:autoSpaceDE w:val="0"/>
        <w:autoSpaceDN w:val="0"/>
        <w:adjustRightInd w:val="0"/>
        <w:spacing w:after="0" w:line="240" w:lineRule="auto"/>
        <w:jc w:val="both"/>
        <w:rPr>
          <w:rFonts w:cs="Times New Roman"/>
          <w:bCs/>
          <w:szCs w:val="24"/>
        </w:rPr>
      </w:pPr>
      <w:r w:rsidRPr="00B6124B">
        <w:t xml:space="preserve">Provide a copy of the </w:t>
      </w:r>
      <w:r w:rsidRPr="00CE11FE">
        <w:t>maps deemed sufficient during administrative review</w:t>
      </w:r>
      <w:r>
        <w:t xml:space="preserve"> delineating the requested area with each individual notice to</w:t>
      </w:r>
      <w:r w:rsidRPr="00EA11D7">
        <w:t xml:space="preserve"> neighboring utilities, other affected parties</w:t>
      </w:r>
      <w:r>
        <w:t xml:space="preserve">, </w:t>
      </w:r>
      <w:r w:rsidRPr="00EA11D7">
        <w:t>landowner</w:t>
      </w:r>
      <w:r>
        <w:t>s and customers</w:t>
      </w:r>
      <w:r w:rsidRPr="00EA11D7">
        <w:t xml:space="preserve">. </w:t>
      </w:r>
    </w:p>
    <w:p w14:paraId="4CC3E90F" w14:textId="77777777" w:rsidR="00FF7641" w:rsidRPr="00CF5B0E" w:rsidRDefault="00FF7641" w:rsidP="00FF7641">
      <w:pPr>
        <w:rPr>
          <w:rStyle w:val="Hyperlink"/>
          <w:bCs/>
          <w:szCs w:val="24"/>
        </w:rPr>
      </w:pPr>
      <w:r w:rsidRPr="00EA11D7">
        <w:t xml:space="preserve"> </w:t>
      </w:r>
    </w:p>
    <w:p w14:paraId="12D0B54D" w14:textId="77777777" w:rsidR="00FF7641" w:rsidRPr="008E54E8" w:rsidRDefault="00FF7641" w:rsidP="00FF7641">
      <w:pPr>
        <w:pStyle w:val="ListParagraph"/>
        <w:numPr>
          <w:ilvl w:val="0"/>
          <w:numId w:val="1"/>
        </w:numPr>
        <w:spacing w:after="0" w:line="240" w:lineRule="auto"/>
        <w:jc w:val="both"/>
        <w:rPr>
          <w:rFonts w:cs="Times New Roman"/>
          <w:szCs w:val="24"/>
        </w:rPr>
      </w:pPr>
      <w:r w:rsidRPr="00010FE1">
        <w:rPr>
          <w:rFonts w:eastAsia="Calibri"/>
        </w:rPr>
        <w:t>File in the docket</w:t>
      </w:r>
      <w:r>
        <w:rPr>
          <w:rFonts w:eastAsia="Calibri"/>
        </w:rPr>
        <w:t xml:space="preserve"> a</w:t>
      </w:r>
      <w:r w:rsidRPr="00010FE1">
        <w:rPr>
          <w:rFonts w:eastAsia="Calibri"/>
        </w:rPr>
        <w:t xml:space="preserve"> copy of notice</w:t>
      </w:r>
      <w:r>
        <w:rPr>
          <w:rFonts w:eastAsia="Calibri"/>
        </w:rPr>
        <w:t xml:space="preserve"> and </w:t>
      </w:r>
      <w:r w:rsidRPr="00CE11FE">
        <w:rPr>
          <w:rFonts w:eastAsia="Calibri"/>
        </w:rPr>
        <w:t>the maps deemed sufficient during administrative review</w:t>
      </w:r>
      <w:r>
        <w:rPr>
          <w:rFonts w:eastAsia="Calibri"/>
        </w:rPr>
        <w:t xml:space="preserve"> </w:t>
      </w:r>
      <w:r w:rsidRPr="00010FE1">
        <w:rPr>
          <w:rFonts w:eastAsia="Calibri"/>
        </w:rPr>
        <w:t>along with the signed affidavit specifying every person and entity to whom notice was provided,</w:t>
      </w:r>
      <w:r>
        <w:rPr>
          <w:rFonts w:eastAsia="Calibri"/>
        </w:rPr>
        <w:t xml:space="preserve"> specify whether or not landowners were provided notice,</w:t>
      </w:r>
      <w:r w:rsidRPr="00010FE1">
        <w:rPr>
          <w:rFonts w:eastAsia="Calibri"/>
        </w:rPr>
        <w:t xml:space="preserve"> the date that the notice was provided, and the publisher’s affidavit </w:t>
      </w:r>
      <w:r>
        <w:rPr>
          <w:rFonts w:eastAsia="Calibri"/>
        </w:rPr>
        <w:t xml:space="preserve">and tear sheets </w:t>
      </w:r>
      <w:r w:rsidRPr="00010FE1">
        <w:rPr>
          <w:rFonts w:eastAsia="Calibri"/>
        </w:rPr>
        <w:t xml:space="preserve">for proof of newspaper publication.  </w:t>
      </w:r>
    </w:p>
    <w:p w14:paraId="5BFA1B7D" w14:textId="77777777" w:rsidR="00FF7641" w:rsidRPr="002237F1" w:rsidRDefault="00FF7641" w:rsidP="002237F1">
      <w:pPr>
        <w:pStyle w:val="NoSpacing"/>
        <w:jc w:val="both"/>
        <w:rPr>
          <w:rFonts w:eastAsia="Calibri"/>
        </w:rPr>
      </w:pPr>
    </w:p>
    <w:sectPr w:rsidR="00FF7641" w:rsidRPr="002237F1"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FBFF0" w14:textId="77777777" w:rsidR="00F2037F" w:rsidRDefault="00F2037F">
      <w:r>
        <w:separator/>
      </w:r>
    </w:p>
  </w:endnote>
  <w:endnote w:type="continuationSeparator" w:id="0">
    <w:p w14:paraId="7956704F" w14:textId="77777777" w:rsidR="00F2037F" w:rsidRDefault="00F20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277BA" w14:textId="77777777" w:rsidR="00F2037F" w:rsidRDefault="00F2037F">
      <w:r>
        <w:separator/>
      </w:r>
    </w:p>
  </w:footnote>
  <w:footnote w:type="continuationSeparator" w:id="0">
    <w:p w14:paraId="6EF14DCE" w14:textId="77777777" w:rsidR="00F2037F" w:rsidRDefault="00F20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D3E37" w14:textId="77777777" w:rsidR="00DA36E8" w:rsidRDefault="00DA36E8">
    <w:pPr>
      <w:pStyle w:val="Header"/>
      <w:jc w:val="center"/>
      <w:rPr>
        <w:b/>
        <w:i/>
        <w:sz w:val="38"/>
      </w:rPr>
    </w:pPr>
    <w:r>
      <w:rPr>
        <w:b/>
        <w:i/>
        <w:sz w:val="38"/>
      </w:rPr>
      <w:t>Public Utility Commission of Texas</w:t>
    </w:r>
  </w:p>
  <w:p w14:paraId="73B899B2"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BED3A14"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8056C"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7387535B"/>
    <w:multiLevelType w:val="hybridMultilevel"/>
    <w:tmpl w:val="08FACD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D6D05CB"/>
    <w:multiLevelType w:val="hybridMultilevel"/>
    <w:tmpl w:val="6988041C"/>
    <w:lvl w:ilvl="0" w:tplc="0286352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2322656">
    <w:abstractNumId w:val="2"/>
  </w:num>
  <w:num w:numId="2" w16cid:durableId="996110656">
    <w:abstractNumId w:val="0"/>
  </w:num>
  <w:num w:numId="3" w16cid:durableId="1108234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8193"/>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0B1"/>
    <w:rsid w:val="00043731"/>
    <w:rsid w:val="0004450E"/>
    <w:rsid w:val="00055D62"/>
    <w:rsid w:val="000B5444"/>
    <w:rsid w:val="000E052F"/>
    <w:rsid w:val="00116570"/>
    <w:rsid w:val="001502ED"/>
    <w:rsid w:val="0017257D"/>
    <w:rsid w:val="0017737A"/>
    <w:rsid w:val="00180C74"/>
    <w:rsid w:val="00184FC5"/>
    <w:rsid w:val="001F1F8F"/>
    <w:rsid w:val="00212452"/>
    <w:rsid w:val="002237F1"/>
    <w:rsid w:val="0028111B"/>
    <w:rsid w:val="0028534B"/>
    <w:rsid w:val="003305AF"/>
    <w:rsid w:val="00351139"/>
    <w:rsid w:val="003C259B"/>
    <w:rsid w:val="003E03B8"/>
    <w:rsid w:val="004041E0"/>
    <w:rsid w:val="0042450B"/>
    <w:rsid w:val="004249AC"/>
    <w:rsid w:val="00435FA9"/>
    <w:rsid w:val="00491C5E"/>
    <w:rsid w:val="004D0FE2"/>
    <w:rsid w:val="00573A4F"/>
    <w:rsid w:val="00605A11"/>
    <w:rsid w:val="00655620"/>
    <w:rsid w:val="0065568C"/>
    <w:rsid w:val="0066616B"/>
    <w:rsid w:val="006E0492"/>
    <w:rsid w:val="00703C4C"/>
    <w:rsid w:val="00711528"/>
    <w:rsid w:val="0076007D"/>
    <w:rsid w:val="007A6553"/>
    <w:rsid w:val="007B57D9"/>
    <w:rsid w:val="007E00B1"/>
    <w:rsid w:val="007E4EE0"/>
    <w:rsid w:val="007F0434"/>
    <w:rsid w:val="007F658A"/>
    <w:rsid w:val="008160F5"/>
    <w:rsid w:val="008262FF"/>
    <w:rsid w:val="008A1D5F"/>
    <w:rsid w:val="008A52ED"/>
    <w:rsid w:val="008C469B"/>
    <w:rsid w:val="008C55D9"/>
    <w:rsid w:val="008E54E8"/>
    <w:rsid w:val="008F70D1"/>
    <w:rsid w:val="0091083F"/>
    <w:rsid w:val="00963A71"/>
    <w:rsid w:val="009D7CB5"/>
    <w:rsid w:val="00A11E11"/>
    <w:rsid w:val="00A32856"/>
    <w:rsid w:val="00A732D6"/>
    <w:rsid w:val="00A7691E"/>
    <w:rsid w:val="00A90676"/>
    <w:rsid w:val="00AB0161"/>
    <w:rsid w:val="00AE5AA2"/>
    <w:rsid w:val="00B56DD2"/>
    <w:rsid w:val="00B6124B"/>
    <w:rsid w:val="00BF16E0"/>
    <w:rsid w:val="00C26D23"/>
    <w:rsid w:val="00C40E94"/>
    <w:rsid w:val="00C87A51"/>
    <w:rsid w:val="00CE11FE"/>
    <w:rsid w:val="00D041A6"/>
    <w:rsid w:val="00D11375"/>
    <w:rsid w:val="00D34E0D"/>
    <w:rsid w:val="00DA36E8"/>
    <w:rsid w:val="00DB0BD6"/>
    <w:rsid w:val="00E04EC8"/>
    <w:rsid w:val="00E319A9"/>
    <w:rsid w:val="00E77098"/>
    <w:rsid w:val="00EA5690"/>
    <w:rsid w:val="00EC1FBD"/>
    <w:rsid w:val="00ED1AD2"/>
    <w:rsid w:val="00F2037F"/>
    <w:rsid w:val="00F427AF"/>
    <w:rsid w:val="00F87C7A"/>
    <w:rsid w:val="00FA4713"/>
    <w:rsid w:val="00FE01FC"/>
    <w:rsid w:val="00FE6819"/>
    <w:rsid w:val="00FF7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3D109C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 w:type="character" w:styleId="UnresolvedMention">
    <w:name w:val="Unresolved Mention"/>
    <w:basedOn w:val="DefaultParagraphFont"/>
    <w:uiPriority w:val="99"/>
    <w:semiHidden/>
    <w:unhideWhenUsed/>
    <w:rsid w:val="00C40E94"/>
    <w:rPr>
      <w:color w:val="605E5C"/>
      <w:shd w:val="clear" w:color="auto" w:fill="E1DFDD"/>
    </w:rPr>
  </w:style>
  <w:style w:type="character" w:styleId="PlaceholderText">
    <w:name w:val="Placeholder Text"/>
    <w:basedOn w:val="DefaultParagraphFont"/>
    <w:uiPriority w:val="99"/>
    <w:semiHidden/>
    <w:rsid w:val="00A11E11"/>
    <w:rPr>
      <w:color w:val="808080"/>
    </w:rPr>
  </w:style>
  <w:style w:type="character" w:customStyle="1" w:styleId="Style1">
    <w:name w:val="Style1"/>
    <w:basedOn w:val="DefaultParagraphFont"/>
    <w:uiPriority w:val="1"/>
    <w:rsid w:val="008E54E8"/>
    <w:rPr>
      <w:rFonts w:ascii="Times New Roman" w:hAnsi="Times New Roman"/>
      <w:color w:val="FF0000"/>
      <w:sz w:val="24"/>
    </w:rPr>
  </w:style>
  <w:style w:type="character" w:customStyle="1" w:styleId="Style3">
    <w:name w:val="Style3"/>
    <w:basedOn w:val="DefaultParagraphFont"/>
    <w:uiPriority w:val="1"/>
    <w:rsid w:val="008E54E8"/>
    <w:rPr>
      <w:rFonts w:ascii="Times New Roman" w:hAnsi="Times New Roman"/>
      <w:i/>
      <w:color w:val="auto"/>
      <w:sz w:val="24"/>
    </w:rPr>
  </w:style>
  <w:style w:type="character" w:customStyle="1" w:styleId="Style4">
    <w:name w:val="Style4"/>
    <w:basedOn w:val="DefaultParagraphFont"/>
    <w:uiPriority w:val="1"/>
    <w:rsid w:val="007A6553"/>
    <w:rPr>
      <w:rFonts w:ascii="Times New Roman" w:hAnsi="Times New Roman"/>
      <w:color w:val="auto"/>
      <w:sz w:val="24"/>
    </w:rPr>
  </w:style>
  <w:style w:type="paragraph" w:styleId="Revision">
    <w:name w:val="Revision"/>
    <w:hidden/>
    <w:uiPriority w:val="99"/>
    <w:semiHidden/>
    <w:rsid w:val="001502E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6AC2DFF87304EC387A2A9329927EB34"/>
        <w:category>
          <w:name w:val="General"/>
          <w:gallery w:val="placeholder"/>
        </w:category>
        <w:types>
          <w:type w:val="bbPlcHdr"/>
        </w:types>
        <w:behaviors>
          <w:behavior w:val="content"/>
        </w:behaviors>
        <w:guid w:val="{0524F3D9-D08F-4BB4-AC51-3A54E8A1F358}"/>
      </w:docPartPr>
      <w:docPartBody>
        <w:p w:rsidR="000928BF" w:rsidRDefault="005B473D" w:rsidP="005B473D">
          <w:pPr>
            <w:pStyle w:val="66AC2DFF87304EC387A2A9329927EB34"/>
          </w:pPr>
          <w:r w:rsidRPr="00EB3138">
            <w:rPr>
              <w:rStyle w:val="PlaceholderText"/>
              <w:rFonts w:eastAsiaTheme="minorHAnsi"/>
            </w:rPr>
            <w:t>Select ID Mapper</w:t>
          </w:r>
        </w:p>
      </w:docPartBody>
    </w:docPart>
    <w:docPart>
      <w:docPartPr>
        <w:name w:val="34E206A151CA41209BA99E391DDD6FA0"/>
        <w:category>
          <w:name w:val="General"/>
          <w:gallery w:val="placeholder"/>
        </w:category>
        <w:types>
          <w:type w:val="bbPlcHdr"/>
        </w:types>
        <w:behaviors>
          <w:behavior w:val="content"/>
        </w:behaviors>
        <w:guid w:val="{593B487A-C8C3-43DC-968F-342A2351A300}"/>
      </w:docPartPr>
      <w:docPartBody>
        <w:p w:rsidR="000928BF" w:rsidRDefault="005B473D" w:rsidP="005B473D">
          <w:pPr>
            <w:pStyle w:val="34E206A151CA41209BA99E391DDD6FA0"/>
          </w:pPr>
          <w:r w:rsidRPr="00272DD7">
            <w:rPr>
              <w:rStyle w:val="PlaceholderText"/>
            </w:rPr>
            <w:t>Choose an item.</w:t>
          </w:r>
        </w:p>
      </w:docPartBody>
    </w:docPart>
    <w:docPart>
      <w:docPartPr>
        <w:name w:val="42A7BEE833E04895821F4054F055F4B6"/>
        <w:category>
          <w:name w:val="General"/>
          <w:gallery w:val="placeholder"/>
        </w:category>
        <w:types>
          <w:type w:val="bbPlcHdr"/>
        </w:types>
        <w:behaviors>
          <w:behavior w:val="content"/>
        </w:behaviors>
        <w:guid w:val="{2B5EFEC2-0456-45CB-9976-ED9070B6C72B}"/>
      </w:docPartPr>
      <w:docPartBody>
        <w:p w:rsidR="000928BF" w:rsidRDefault="005B473D" w:rsidP="005B473D">
          <w:pPr>
            <w:pStyle w:val="42A7BEE833E04895821F4054F055F4B6"/>
          </w:pPr>
          <w:r w:rsidRPr="00E94F48">
            <w:rPr>
              <w:rStyle w:val="PlaceholderText"/>
              <w:bCs/>
            </w:rPr>
            <w:t>Enter date</w:t>
          </w:r>
        </w:p>
      </w:docPartBody>
    </w:docPart>
    <w:docPart>
      <w:docPartPr>
        <w:name w:val="148B972079BB47E58B2444096F4867AC"/>
        <w:category>
          <w:name w:val="General"/>
          <w:gallery w:val="placeholder"/>
        </w:category>
        <w:types>
          <w:type w:val="bbPlcHdr"/>
        </w:types>
        <w:behaviors>
          <w:behavior w:val="content"/>
        </w:behaviors>
        <w:guid w:val="{90F3ADD6-46BF-420B-8102-E5846A580FE7}"/>
      </w:docPartPr>
      <w:docPartBody>
        <w:p w:rsidR="000928BF" w:rsidRDefault="005B473D" w:rsidP="005B473D">
          <w:pPr>
            <w:pStyle w:val="148B972079BB47E58B2444096F4867AC"/>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73D"/>
    <w:rsid w:val="000928BF"/>
    <w:rsid w:val="001F46CB"/>
    <w:rsid w:val="005B473D"/>
    <w:rsid w:val="008612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612FC"/>
    <w:rPr>
      <w:color w:val="808080"/>
    </w:rPr>
  </w:style>
  <w:style w:type="paragraph" w:customStyle="1" w:styleId="66AC2DFF87304EC387A2A9329927EB34">
    <w:name w:val="66AC2DFF87304EC387A2A9329927EB34"/>
    <w:rsid w:val="005B473D"/>
  </w:style>
  <w:style w:type="paragraph" w:customStyle="1" w:styleId="34E206A151CA41209BA99E391DDD6FA0">
    <w:name w:val="34E206A151CA41209BA99E391DDD6FA0"/>
    <w:rsid w:val="005B473D"/>
  </w:style>
  <w:style w:type="paragraph" w:customStyle="1" w:styleId="42A7BEE833E04895821F4054F055F4B6">
    <w:name w:val="42A7BEE833E04895821F4054F055F4B6"/>
    <w:rsid w:val="005B473D"/>
  </w:style>
  <w:style w:type="paragraph" w:customStyle="1" w:styleId="148B972079BB47E58B2444096F4867AC">
    <w:name w:val="148B972079BB47E58B2444096F4867AC"/>
    <w:rsid w:val="005B473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389</Words>
  <Characters>2140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2023-03-10T15:09:00Z</dcterms:created>
  <dcterms:modified xsi:type="dcterms:W3CDTF">2023-03-10T15:09:00Z</dcterms:modified>
</cp:coreProperties>
</file>